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>
    <v:background id="_x0000_s1025" o:bwmode="white" fillcolor="#ccc0d9 [1303]" o:targetscreensize="1024,768">
      <v:fill color2="#fbd4b4 [1305]" focus="100%" type="gradient"/>
    </v:background>
  </w:background>
  <w:body>
    <w:p w:rsidR="00BC51C3" w:rsidRPr="00CE4B60" w:rsidRDefault="00CE4B60" w:rsidP="00CE4B60">
      <w:pPr>
        <w:pStyle w:val="a9"/>
        <w:spacing w:after="0"/>
        <w:ind w:left="375"/>
        <w:jc w:val="center"/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</w:pPr>
      <w:r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>«</w:t>
      </w:r>
      <w:bookmarkStart w:id="0" w:name="_GoBack"/>
      <w:r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>МАНКА</w:t>
      </w:r>
      <w:r w:rsidR="00BC51C3"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>ГРАФИ</w:t>
      </w:r>
      <w:bookmarkEnd w:id="0"/>
      <w:r w:rsidR="00BC51C3"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 xml:space="preserve">Я» КАК СРЕДСТВО РАЗВИТИЯ МЕЛКОЙ МОТОРИКИ РУК </w:t>
      </w:r>
      <w:r w:rsidR="001173E4"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 xml:space="preserve"> И ТВОРЧЕСКОГО МЫШЛЕНИЯ </w:t>
      </w:r>
      <w:r w:rsidR="00BC51C3" w:rsidRPr="00CE4B60">
        <w:rPr>
          <w:rFonts w:ascii="Comic Sans MS" w:hAnsi="Comic Sans MS" w:cs="Times New Roman"/>
          <w:b/>
          <w:i/>
          <w:color w:val="0F243E" w:themeColor="text2" w:themeShade="80"/>
          <w:sz w:val="24"/>
          <w:szCs w:val="24"/>
        </w:rPr>
        <w:t>У ДЕТЕЙ ДОШКОЛЬНОГО ВОЗРАСТА</w:t>
      </w:r>
    </w:p>
    <w:p w:rsidR="001173E4" w:rsidRPr="00CE4B60" w:rsidRDefault="001173E4" w:rsidP="00CE4B60">
      <w:pPr>
        <w:spacing w:before="82"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Уважаемые родители и коллеги! Хочу предложить необычный способ </w:t>
      </w:r>
      <w:proofErr w:type="gramStart"/>
      <w:r w:rsidRP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рисования  «</w:t>
      </w:r>
      <w:proofErr w:type="spellStart"/>
      <w:proofErr w:type="gramEnd"/>
      <w:r w:rsidR="00E903F6" w:rsidRP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Манка</w:t>
      </w:r>
      <w:r w:rsid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графия</w:t>
      </w:r>
      <w:r w:rsidRP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»для</w:t>
      </w:r>
      <w:proofErr w:type="spellEnd"/>
      <w:r w:rsidRPr="00CE4B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развития мелкой моторики рук, творческого мышления.</w:t>
      </w:r>
    </w:p>
    <w:p w:rsidR="003B6D46" w:rsidRPr="00CE4B60" w:rsidRDefault="001A0CCD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-100965</wp:posOffset>
            </wp:positionV>
            <wp:extent cx="1981200" cy="1428750"/>
            <wp:effectExtent l="19050" t="0" r="0" b="0"/>
            <wp:wrapSquare wrapText="bothSides"/>
            <wp:docPr id="8" name="Рисунок 7" descr="до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D46" w:rsidRPr="00CE4B60">
        <w:rPr>
          <w:rFonts w:ascii="Times New Roman" w:hAnsi="Times New Roman" w:cs="Times New Roman"/>
          <w:sz w:val="24"/>
          <w:szCs w:val="24"/>
        </w:rPr>
        <w:t>Дошкольное детство – очень важный период в жизни 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</w:t>
      </w:r>
    </w:p>
    <w:p w:rsidR="003B6D46" w:rsidRPr="00CE4B60" w:rsidRDefault="003B6D46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 творчестве ребенка отражается его внутренний мир: настроение, переживания, фантазии, влечения, которые он не всегда сам осознает и не всегда высказывает.</w:t>
      </w:r>
    </w:p>
    <w:p w:rsidR="00066BF2" w:rsidRPr="00CE4B60" w:rsidRDefault="003B6D46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 xml:space="preserve">Одним из наиболее близких и доступных видов работ с детьми </w:t>
      </w:r>
      <w:r w:rsidR="001A0CCD" w:rsidRPr="00CE4B60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Pr="00CE4B60">
        <w:rPr>
          <w:rFonts w:ascii="Times New Roman" w:hAnsi="Times New Roman" w:cs="Times New Roman"/>
          <w:sz w:val="24"/>
          <w:szCs w:val="24"/>
        </w:rPr>
        <w:t xml:space="preserve"> является изобразительная деятельность. Она создаёт условия для вовлечения ребенка в собственное творчество, в процессе которого создается что-то красивое, необычное. Изобразительная деятельность приносит много радости детям. Потребность в рисовании заложена у них на генетическом уровне: копируя окружающий мир, они изучают его. </w:t>
      </w:r>
    </w:p>
    <w:p w:rsidR="00066BF2" w:rsidRPr="00CE4B60" w:rsidRDefault="00066BF2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Рисование для ребенка - это не просто интересное занятие. Во время рисования он развивает мелкую моторику, тренирует память и внимание, учиться думать и анализировать, фантазировать, соизмерять и сравнивать. Рисование - одно из важнейших средств коррекции недостатков у детей дошкольного возраста с проблемами в развитии. У детей благодаря занятиям рисованием формируется связанная речь. Рисование участвует в конструировании зрительных образов, помогает овладеть формами, развивает чувственно-двигательную координацию. Дети постигают свойства материалов, обучаются движениям, необходимым для создания тех или иных форм и линий. Все это приводит к постепенному осмыслению окружающего, развиваются эстетические чувства и способности ребенка.</w:t>
      </w:r>
    </w:p>
    <w:p w:rsidR="001F1EC2" w:rsidRPr="00CE4B60" w:rsidRDefault="003B6D46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 xml:space="preserve">Изначально всякое детское художество сводится не к тому, что рисовать и на чем, а уж фантазии и воображения у современных детей более чем достаточно. </w:t>
      </w:r>
    </w:p>
    <w:p w:rsidR="003B6D46" w:rsidRPr="00CE4B60" w:rsidRDefault="003B6D46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Задача педагога - научить детей использовать нетрадиционные способы изображения.</w:t>
      </w:r>
    </w:p>
    <w:p w:rsidR="004A6B59" w:rsidRPr="00CE4B60" w:rsidRDefault="00066BF2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 xml:space="preserve">Именно нетрадиционные способы рисования позволяют развить мелкую моторику рук ребенка, что в свою очередь оказывает положительное влияние на речевое развитие дошкольника. Развитие мелкой моторики ребенка - один из показателей его психического развития: внимания, мышления, памяти, восприятия. От того, в какой степени развита мелкая моторика ребенка, зависит уровень подготовки руки к письму, успешность обучения ребенка в начальной школе. Ведь недостаточность развития мелкой моторики рук детей может привести к быстрой утомляемости, медленному темпу письма, не желанию учиться. </w:t>
      </w:r>
    </w:p>
    <w:p w:rsidR="00A37F42" w:rsidRPr="00CE4B60" w:rsidRDefault="00066BF2" w:rsidP="00CE4B6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Существует много методических приемов, направленных на развитие мелкой моторики руки ребенка.</w:t>
      </w:r>
      <w:r w:rsidR="00BC51C3" w:rsidRPr="00CE4B60">
        <w:rPr>
          <w:rFonts w:ascii="Times New Roman" w:hAnsi="Times New Roman" w:cs="Times New Roman"/>
          <w:sz w:val="24"/>
          <w:szCs w:val="24"/>
        </w:rPr>
        <w:t xml:space="preserve"> </w:t>
      </w:r>
      <w:r w:rsidRPr="00CE4B60">
        <w:rPr>
          <w:rFonts w:ascii="Times New Roman" w:hAnsi="Times New Roman" w:cs="Times New Roman"/>
          <w:b/>
          <w:i/>
          <w:sz w:val="24"/>
          <w:szCs w:val="24"/>
        </w:rPr>
        <w:t>И один из них – это</w:t>
      </w:r>
      <w:r w:rsidR="00BC51C3" w:rsidRPr="00CE4B60">
        <w:rPr>
          <w:rFonts w:ascii="Times New Roman" w:hAnsi="Times New Roman" w:cs="Times New Roman"/>
          <w:b/>
          <w:i/>
          <w:sz w:val="24"/>
          <w:szCs w:val="24"/>
        </w:rPr>
        <w:t xml:space="preserve"> метод «</w:t>
      </w:r>
      <w:proofErr w:type="spellStart"/>
      <w:r w:rsidR="00BC51C3" w:rsidRPr="00CE4B60">
        <w:rPr>
          <w:rFonts w:ascii="Times New Roman" w:hAnsi="Times New Roman" w:cs="Times New Roman"/>
          <w:b/>
          <w:i/>
          <w:sz w:val="24"/>
          <w:szCs w:val="24"/>
        </w:rPr>
        <w:t>Манкаграфии</w:t>
      </w:r>
      <w:proofErr w:type="spellEnd"/>
      <w:r w:rsidR="00BC51C3" w:rsidRPr="00CE4B6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CE4B6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C51C3" w:rsidRPr="00CE4B60" w:rsidRDefault="00BC51C3" w:rsidP="00CE4B60">
      <w:pPr>
        <w:pStyle w:val="a9"/>
        <w:spacing w:after="0"/>
        <w:ind w:left="0" w:firstLine="37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E4B60">
        <w:rPr>
          <w:rFonts w:ascii="Monotype Corsiva" w:hAnsi="Monotype Corsiva" w:cs="Times New Roman"/>
          <w:b/>
          <w:bCs/>
          <w:iCs/>
          <w:color w:val="0F243E" w:themeColor="text2" w:themeShade="80"/>
          <w:sz w:val="24"/>
          <w:szCs w:val="24"/>
        </w:rPr>
        <w:t>«</w:t>
      </w:r>
      <w:proofErr w:type="spellStart"/>
      <w:r w:rsidRPr="00CE4B60">
        <w:rPr>
          <w:rFonts w:ascii="Monotype Corsiva" w:hAnsi="Monotype Corsiva" w:cs="Times New Roman"/>
          <w:b/>
          <w:bCs/>
          <w:iCs/>
          <w:color w:val="0F243E" w:themeColor="text2" w:themeShade="80"/>
          <w:sz w:val="24"/>
          <w:szCs w:val="24"/>
        </w:rPr>
        <w:t>Манкаграфия</w:t>
      </w:r>
      <w:proofErr w:type="spellEnd"/>
      <w:r w:rsidRPr="00CE4B60">
        <w:rPr>
          <w:rFonts w:ascii="Monotype Corsiva" w:hAnsi="Monotype Corsiva" w:cs="Times New Roman"/>
          <w:b/>
          <w:bCs/>
          <w:iCs/>
          <w:color w:val="0F243E" w:themeColor="text2" w:themeShade="80"/>
          <w:sz w:val="24"/>
          <w:szCs w:val="24"/>
        </w:rPr>
        <w:t xml:space="preserve">» </w:t>
      </w:r>
      <w:r w:rsidRPr="00CE4B60">
        <w:rPr>
          <w:rFonts w:ascii="Times New Roman" w:hAnsi="Times New Roman" w:cs="Times New Roman"/>
          <w:iCs/>
          <w:sz w:val="24"/>
          <w:szCs w:val="24"/>
        </w:rPr>
        <w:t>- нетрадиционная техника рисования манной крупой</w:t>
      </w:r>
      <w:r w:rsidRPr="00CE4B60">
        <w:rPr>
          <w:rFonts w:ascii="Times New Roman" w:hAnsi="Times New Roman" w:cs="Times New Roman"/>
          <w:sz w:val="24"/>
          <w:szCs w:val="24"/>
        </w:rPr>
        <w:t>.</w:t>
      </w:r>
      <w:r w:rsidRPr="00CE4B60">
        <w:rPr>
          <w:rFonts w:ascii="Times New Roman" w:hAnsi="Times New Roman" w:cs="Times New Roman"/>
          <w:iCs/>
          <w:sz w:val="24"/>
          <w:szCs w:val="24"/>
        </w:rPr>
        <w:t xml:space="preserve"> Рисование манной крупой - новая техника выполнения рисунков. Польза манной каши известна всем, а вот  то, что с помощью манной крупы можно рисовать картины знают не многие.</w:t>
      </w:r>
    </w:p>
    <w:p w:rsidR="003B6D46" w:rsidRPr="00CE4B60" w:rsidRDefault="003B6D46" w:rsidP="00CE4B60">
      <w:pPr>
        <w:spacing w:after="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 xml:space="preserve">В процессе манипуляций сыпучим материалом, дети </w:t>
      </w:r>
      <w:r w:rsidR="00066BF2" w:rsidRPr="00CE4B60">
        <w:rPr>
          <w:rFonts w:ascii="Times New Roman" w:hAnsi="Times New Roman" w:cs="Times New Roman"/>
          <w:sz w:val="24"/>
          <w:szCs w:val="24"/>
        </w:rPr>
        <w:t xml:space="preserve">не только развивают мелкую моторику, но и </w:t>
      </w:r>
      <w:r w:rsidRPr="00CE4B60">
        <w:rPr>
          <w:rFonts w:ascii="Times New Roman" w:hAnsi="Times New Roman" w:cs="Times New Roman"/>
          <w:sz w:val="24"/>
          <w:szCs w:val="24"/>
        </w:rPr>
        <w:t xml:space="preserve">освобождаются от негативных эмоций, внутренних зажимов, стрессов. Ребенок может </w:t>
      </w:r>
      <w:r w:rsidRPr="00CE4B60">
        <w:rPr>
          <w:rFonts w:ascii="Times New Roman" w:hAnsi="Times New Roman" w:cs="Times New Roman"/>
          <w:sz w:val="24"/>
          <w:szCs w:val="24"/>
        </w:rPr>
        <w:lastRenderedPageBreak/>
        <w:t>собирать манную крупу в кулачок, пересыпать ее из одной емкости в другую, водить по ней пальцами, либо ладошкой и многое другое.</w:t>
      </w:r>
    </w:p>
    <w:p w:rsidR="003B6D46" w:rsidRPr="00CE4B60" w:rsidRDefault="003B6D46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К самым простым манипуляциям можно приобщать деток приблизительно с 1,5 лет, а к рисованию полноценных картинок в возрас</w:t>
      </w:r>
      <w:r w:rsidR="00066BF2" w:rsidRPr="00CE4B60">
        <w:rPr>
          <w:rFonts w:ascii="Times New Roman" w:hAnsi="Times New Roman" w:cs="Times New Roman"/>
          <w:sz w:val="24"/>
          <w:szCs w:val="24"/>
        </w:rPr>
        <w:t xml:space="preserve">те </w:t>
      </w:r>
      <w:r w:rsidRPr="00CE4B60">
        <w:rPr>
          <w:rFonts w:ascii="Times New Roman" w:hAnsi="Times New Roman" w:cs="Times New Roman"/>
          <w:sz w:val="24"/>
          <w:szCs w:val="24"/>
        </w:rPr>
        <w:t xml:space="preserve">3 – 4 лет. </w:t>
      </w:r>
      <w:r w:rsidR="00066BF2" w:rsidRPr="00CE4B60">
        <w:rPr>
          <w:rFonts w:ascii="Times New Roman" w:hAnsi="Times New Roman" w:cs="Times New Roman"/>
          <w:sz w:val="24"/>
          <w:szCs w:val="24"/>
        </w:rPr>
        <w:t>На манке дети р</w:t>
      </w:r>
      <w:r w:rsidRPr="00CE4B60">
        <w:rPr>
          <w:rFonts w:ascii="Times New Roman" w:hAnsi="Times New Roman" w:cs="Times New Roman"/>
          <w:sz w:val="24"/>
          <w:szCs w:val="24"/>
        </w:rPr>
        <w:t>исуют, как правило, солнце, машину, круги, дом, дорогу, облако.</w:t>
      </w:r>
    </w:p>
    <w:p w:rsidR="003B6D46" w:rsidRPr="00CE4B60" w:rsidRDefault="003B6D46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 xml:space="preserve">Есть несколько вариантов использования манной крупы для развития мелкой и общей моторики ребенка, а также развития его воображения, фантазии, </w:t>
      </w:r>
      <w:proofErr w:type="spellStart"/>
      <w:r w:rsidRPr="00CE4B60">
        <w:rPr>
          <w:rFonts w:ascii="Times New Roman" w:hAnsi="Times New Roman" w:cs="Times New Roman"/>
          <w:sz w:val="24"/>
          <w:szCs w:val="24"/>
        </w:rPr>
        <w:t>сенсорики</w:t>
      </w:r>
      <w:proofErr w:type="spellEnd"/>
      <w:r w:rsidRPr="00CE4B60">
        <w:rPr>
          <w:rFonts w:ascii="Times New Roman" w:hAnsi="Times New Roman" w:cs="Times New Roman"/>
          <w:sz w:val="24"/>
          <w:szCs w:val="24"/>
        </w:rPr>
        <w:t xml:space="preserve"> и координации движений.</w:t>
      </w:r>
      <w:r w:rsidR="00066BF2" w:rsidRPr="00CE4B60">
        <w:rPr>
          <w:rFonts w:ascii="Times New Roman" w:hAnsi="Times New Roman" w:cs="Times New Roman"/>
          <w:sz w:val="24"/>
          <w:szCs w:val="24"/>
        </w:rPr>
        <w:t xml:space="preserve"> </w:t>
      </w:r>
      <w:r w:rsidRPr="00CE4B60">
        <w:rPr>
          <w:rFonts w:ascii="Times New Roman" w:hAnsi="Times New Roman" w:cs="Times New Roman"/>
          <w:sz w:val="24"/>
          <w:szCs w:val="24"/>
        </w:rPr>
        <w:t>Можно рисовать на подносе, раскрашивать картинки с использованием манки, делать различные поделки.</w:t>
      </w:r>
    </w:p>
    <w:p w:rsidR="004A6B59" w:rsidRPr="00CE4B60" w:rsidRDefault="004A6B59" w:rsidP="00CE4B6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B60">
        <w:rPr>
          <w:rFonts w:ascii="Times New Roman" w:hAnsi="Times New Roman" w:cs="Times New Roman"/>
          <w:b/>
          <w:sz w:val="24"/>
          <w:szCs w:val="24"/>
        </w:rPr>
        <w:t>Какие плюсы рисования манкой?</w:t>
      </w:r>
    </w:p>
    <w:p w:rsidR="004A6B59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 • Во-первых, манку можно брать в рот. Что согласитесь важно для малышей и их мам. Экологически чисто, безопасно и практично, а главное, сохраняет покой и нервы обоих.</w:t>
      </w:r>
    </w:p>
    <w:p w:rsidR="004A6B59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 • Еще эту крупу можно брать в ручки, пересыпать из ладони в ладонь, водить рукой и пальчиком, рассыпать манку на подносе и на лист бумаги, что обожают совершать все ребятишки. Такие простые движения способствуют развитию мелкой моторики, следовательно, влияют на развитие речи и мозга детей.</w:t>
      </w:r>
    </w:p>
    <w:p w:rsidR="004A6B59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• Играть и рисовать манкой можно круглый год, по сравнению с играми в песок, которые носят сезонный характер. Так что, это второй фактор за манку.</w:t>
      </w:r>
    </w:p>
    <w:p w:rsidR="004A6B59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• Во время рисования у ребят снимается напряжение, зажатость, они становятся более раскованными и расслабленными. Поэтому можно считать такое рисование с манной крупой способом лечения для снятия стресса и часто рекомендуется психологами.</w:t>
      </w:r>
    </w:p>
    <w:p w:rsidR="004A6B59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• Занятия с крупами влияют на тактильное восприятие малышей. Во время игр с манкой ребятишки используют ладонь, пальцы, тыльную сторону ладони руки, рисуют различные узоры, линии, фигуры. На таких занятиях развивается фантазия и воображение ребенка, память и координация его движений. Настоящие </w:t>
      </w:r>
      <w:hyperlink r:id="rId5" w:tgtFrame="_blank" w:history="1">
        <w:r w:rsidRPr="00CE4B60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сенсорные занятия</w:t>
        </w:r>
      </w:hyperlink>
      <w:r w:rsidRPr="00CE4B60">
        <w:rPr>
          <w:rFonts w:ascii="Times New Roman" w:hAnsi="Times New Roman" w:cs="Times New Roman"/>
          <w:sz w:val="24"/>
          <w:szCs w:val="24"/>
        </w:rPr>
        <w:t>, не требующие ни специальных навыков, ни предметов для их проведения.</w:t>
      </w:r>
    </w:p>
    <w:p w:rsidR="00F64504" w:rsidRPr="00CE4B60" w:rsidRDefault="004A6B59" w:rsidP="00CE4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 • Дети старшего дошкольного возраста формируют характер, тренируют точность движений, укрепляют усидчивость и трудолюбие. Используя множество разных методик рисование можно создавать с дошкольниками настоящие картины-шедевры, которыми не стыдно будет украсит детскую комнату.</w:t>
      </w:r>
      <w:r w:rsidR="00784CA1" w:rsidRPr="00CE4B60">
        <w:rPr>
          <w:rFonts w:ascii="Times New Roman" w:hAnsi="Times New Roman" w:cs="Times New Roman"/>
          <w:sz w:val="24"/>
          <w:szCs w:val="24"/>
        </w:rPr>
        <w:tab/>
      </w:r>
    </w:p>
    <w:p w:rsidR="008C0CAF" w:rsidRPr="00CE4B60" w:rsidRDefault="00784CA1" w:rsidP="00CE4B6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4B60">
        <w:rPr>
          <w:rFonts w:ascii="Times New Roman" w:hAnsi="Times New Roman" w:cs="Times New Roman"/>
          <w:b/>
          <w:i/>
          <w:sz w:val="24"/>
          <w:szCs w:val="24"/>
        </w:rPr>
        <w:t>Давайте рассмотрим  некоторые техники рисования.</w:t>
      </w:r>
    </w:p>
    <w:p w:rsidR="00E903F6" w:rsidRPr="00CE4B60" w:rsidRDefault="008C0CAF" w:rsidP="00CE4B60">
      <w:pPr>
        <w:pStyle w:val="a3"/>
        <w:spacing w:before="0" w:beforeAutospacing="0" w:after="0" w:afterAutospacing="0" w:line="276" w:lineRule="auto"/>
        <w:ind w:firstLine="708"/>
        <w:rPr>
          <w:rFonts w:ascii="Comic Sans MS" w:hAnsi="Comic Sans MS"/>
          <w:i/>
          <w:color w:val="0F243E" w:themeColor="text2" w:themeShade="80"/>
        </w:rPr>
      </w:pPr>
      <w:r w:rsidRPr="00CE4B60">
        <w:rPr>
          <w:rFonts w:ascii="Comic Sans MS" w:hAnsi="Comic Sans MS"/>
          <w:b/>
          <w:i/>
          <w:color w:val="0F243E" w:themeColor="text2" w:themeShade="80"/>
        </w:rPr>
        <w:t>Самая простая техника рисования крупой - это рисование</w:t>
      </w:r>
      <w:r w:rsidRPr="00CE4B60">
        <w:rPr>
          <w:rFonts w:ascii="Comic Sans MS" w:hAnsi="Comic Sans MS"/>
          <w:i/>
          <w:color w:val="0F243E" w:themeColor="text2" w:themeShade="80"/>
        </w:rPr>
        <w:t xml:space="preserve"> </w:t>
      </w:r>
      <w:r w:rsidRPr="00CE4B60">
        <w:rPr>
          <w:rFonts w:ascii="Comic Sans MS" w:hAnsi="Comic Sans MS"/>
          <w:b/>
          <w:i/>
          <w:color w:val="0F243E" w:themeColor="text2" w:themeShade="80"/>
        </w:rPr>
        <w:t>пальчиком по слою крупы</w:t>
      </w:r>
      <w:r w:rsidRPr="00CE4B60">
        <w:rPr>
          <w:rFonts w:ascii="Comic Sans MS" w:hAnsi="Comic Sans MS"/>
          <w:i/>
          <w:color w:val="0F243E" w:themeColor="text2" w:themeShade="80"/>
        </w:rPr>
        <w:t>.</w:t>
      </w:r>
      <w:r w:rsidR="00CE4B60">
        <w:rPr>
          <w:rFonts w:ascii="Comic Sans MS" w:hAnsi="Comic Sans MS"/>
          <w:i/>
          <w:color w:val="0F243E" w:themeColor="text2" w:themeShade="80"/>
        </w:rPr>
        <w:t xml:space="preserve"> </w:t>
      </w:r>
      <w:r w:rsidR="001F1EC2" w:rsidRPr="00CE4B6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-74930</wp:posOffset>
            </wp:positionH>
            <wp:positionV relativeFrom="margin">
              <wp:posOffset>4393565</wp:posOffset>
            </wp:positionV>
            <wp:extent cx="1682115" cy="1668780"/>
            <wp:effectExtent l="19050" t="0" r="0" b="0"/>
            <wp:wrapSquare wrapText="bothSides"/>
            <wp:docPr id="36" name="Рисунок 18" descr="20160511_154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20160511_15473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4758" r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1EC2" w:rsidRPr="00CE4B6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-74930</wp:posOffset>
            </wp:positionH>
            <wp:positionV relativeFrom="margin">
              <wp:posOffset>6212205</wp:posOffset>
            </wp:positionV>
            <wp:extent cx="1682115" cy="1571625"/>
            <wp:effectExtent l="19050" t="0" r="0" b="0"/>
            <wp:wrapSquare wrapText="bothSides"/>
            <wp:docPr id="34" name="Рисунок 17" descr="20160510_093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0510_09360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2988" r="8263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1EC2" w:rsidRPr="00CE4B6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4880610</wp:posOffset>
            </wp:positionH>
            <wp:positionV relativeFrom="margin">
              <wp:posOffset>6219190</wp:posOffset>
            </wp:positionV>
            <wp:extent cx="1647825" cy="1488440"/>
            <wp:effectExtent l="0" t="76200" r="0" b="54610"/>
            <wp:wrapSquare wrapText="bothSides"/>
            <wp:docPr id="35" name="Рисунок 16" descr="20160512_09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60512_09241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1413" r="43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7825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1EC2" w:rsidRPr="00CE4B6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4965065</wp:posOffset>
            </wp:positionH>
            <wp:positionV relativeFrom="margin">
              <wp:posOffset>4096385</wp:posOffset>
            </wp:positionV>
            <wp:extent cx="1607185" cy="1668780"/>
            <wp:effectExtent l="19050" t="0" r="0" b="0"/>
            <wp:wrapSquare wrapText="bothSides"/>
            <wp:docPr id="33" name="Рисунок 15" descr="20160425_095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20160425_09552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6775" r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4B60">
        <w:t xml:space="preserve">Насыпьте на стол или на доску (а лучше – на поднос с приподнятыми краями) слой манки разровняйте его, вот и готов холст для рисования. Рисовать можно  пальцем что угодно: цветок, листок, солнышко. Инструментом такого рисования может быть не только указательный палец, изображение можно выполнять при помощи: кулака, ладонью, мизинцем, щепотью, одновременно двумя руками или пальцами, ребром мизинца. Можно использовать </w:t>
      </w:r>
      <w:r w:rsidRPr="00CE4B60">
        <w:lastRenderedPageBreak/>
        <w:t>дополнительный материал для создания различных узоров трафареты,  вилки, массажный мячик, щетинную кисть, различные палочки (например: волнистые линии, дождь, следы зверя, лучи солнца).</w:t>
      </w:r>
    </w:p>
    <w:p w:rsidR="00E903F6" w:rsidRPr="00CE4B60" w:rsidRDefault="008C0CAF" w:rsidP="00CE4B6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sz w:val="24"/>
          <w:szCs w:val="24"/>
        </w:rPr>
        <w:t>Рисование на манке можно дополнить украшением большими бусинами, фигурками, камушками - всем, чем  возможно.</w:t>
      </w:r>
    </w:p>
    <w:p w:rsidR="00F64504" w:rsidRPr="00CE4B60" w:rsidRDefault="008C0CAF" w:rsidP="00CE4B60">
      <w:pPr>
        <w:pStyle w:val="a3"/>
        <w:spacing w:before="0" w:beforeAutospacing="0" w:after="0" w:afterAutospacing="0" w:line="276" w:lineRule="auto"/>
        <w:ind w:firstLine="708"/>
        <w:jc w:val="both"/>
      </w:pPr>
      <w:r w:rsidRPr="00CE4B60">
        <w:rPr>
          <w:rFonts w:ascii="Comic Sans MS" w:hAnsi="Comic Sans MS"/>
          <w:b/>
          <w:i/>
          <w:color w:val="0F243E" w:themeColor="text2" w:themeShade="80"/>
        </w:rPr>
        <w:t>Следующая методика – это рисунки из крупы «насыпью».</w:t>
      </w:r>
      <w:r w:rsidRPr="00CE4B60">
        <w:t xml:space="preserve"> </w:t>
      </w:r>
    </w:p>
    <w:p w:rsidR="00F64504" w:rsidRPr="00CE4B60" w:rsidRDefault="00E903F6" w:rsidP="00CE4B60">
      <w:pPr>
        <w:pStyle w:val="a3"/>
        <w:spacing w:before="0" w:beforeAutospacing="0" w:after="0" w:afterAutospacing="0" w:line="276" w:lineRule="auto"/>
        <w:ind w:firstLine="708"/>
        <w:jc w:val="both"/>
      </w:pPr>
      <w:r w:rsidRPr="00CE4B6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4745355</wp:posOffset>
            </wp:positionH>
            <wp:positionV relativeFrom="margin">
              <wp:posOffset>831215</wp:posOffset>
            </wp:positionV>
            <wp:extent cx="1881505" cy="1679575"/>
            <wp:effectExtent l="0" t="95250" r="0" b="73025"/>
            <wp:wrapSquare wrapText="bothSides"/>
            <wp:docPr id="39" name="Рисунок 13" descr="20160421_14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0421_14173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1413" r="82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1505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t>Рисование крупами на бумаге или картоне с помощью клея. Сначала рисуем картинку карандашом. Потом аккуратно покрываем клеем ПВА часть рисунка, на которую будет насыпаться крупа.</w:t>
      </w:r>
    </w:p>
    <w:p w:rsidR="008C0CAF" w:rsidRPr="00CE4B60" w:rsidRDefault="00E903F6" w:rsidP="00CE4B60">
      <w:pPr>
        <w:pStyle w:val="a3"/>
        <w:spacing w:before="0" w:beforeAutospacing="0" w:after="0" w:afterAutospacing="0" w:line="276" w:lineRule="auto"/>
        <w:ind w:firstLine="708"/>
        <w:jc w:val="both"/>
      </w:pPr>
      <w:r w:rsidRPr="00CE4B60">
        <w:rPr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4891405</wp:posOffset>
            </wp:positionH>
            <wp:positionV relativeFrom="margin">
              <wp:posOffset>2830830</wp:posOffset>
            </wp:positionV>
            <wp:extent cx="1633855" cy="1849755"/>
            <wp:effectExtent l="19050" t="0" r="4445" b="0"/>
            <wp:wrapSquare wrapText="bothSides"/>
            <wp:docPr id="37" name="Рисунок 20" descr="20160419_10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60419_10003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8263" r="20863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4B60">
        <w:rPr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-74930</wp:posOffset>
            </wp:positionH>
            <wp:positionV relativeFrom="margin">
              <wp:posOffset>2947670</wp:posOffset>
            </wp:positionV>
            <wp:extent cx="1511935" cy="1838960"/>
            <wp:effectExtent l="19050" t="0" r="0" b="0"/>
            <wp:wrapSquare wrapText="bothSides"/>
            <wp:docPr id="38" name="Рисунок 14" descr="20160512_091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60512_09180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9525" r="1298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rPr>
          <w:i/>
        </w:rPr>
        <w:t>Для того что бы сделать рисунок разноцветным - можно использовать цветную манку</w:t>
      </w:r>
      <w:r w:rsidR="008C0CAF" w:rsidRPr="00CE4B60">
        <w:t>.</w:t>
      </w:r>
      <w:r w:rsidR="008C0CAF" w:rsidRPr="00CE4B60">
        <w:rPr>
          <w:rFonts w:asciiTheme="minorHAnsi" w:eastAsiaTheme="minorHAnsi" w:hAnsiTheme="minorHAnsi" w:cstheme="minorBidi"/>
          <w:noProof/>
        </w:rPr>
        <w:t xml:space="preserve"> </w:t>
      </w:r>
      <w:r w:rsidR="008C0CAF" w:rsidRPr="00CE4B60">
        <w:t xml:space="preserve"> Она хорошо красится обычными цветными мелками. Можно пользоваться нетоксичными пищевыми красителями, можно даже гуашью или акварелью - но окрашивание влажными красками надо производить заранее, чтобы дать крупинкам высохнуть.</w:t>
      </w:r>
    </w:p>
    <w:p w:rsidR="00F64504" w:rsidRPr="00CE4B60" w:rsidRDefault="008C0CAF" w:rsidP="00CE4B60">
      <w:pPr>
        <w:pStyle w:val="a3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bCs w:val="0"/>
        </w:rPr>
      </w:pPr>
      <w:r w:rsidRPr="00CE4B60">
        <w:t>Для создания цветного рисунка необходимо работать поэтапно: намазать клеем белые области, засыпать их неокрашенной белой крупой - отложить, пусть подсохнет. Высохла картинка, стряхнуть с неё лишнюю крупу - и намазать клеем жёлтые участки рисунка (к примеру). Насыпали жёлтую крупу на клей – опять ждём, пусть сохнет. И так далее. Насыпать крупу можно не только на клей, но и на краску, смешанную с клеем и поверхность рисунка под крупой будет выглядеть более однородно окрашенной</w:t>
      </w:r>
      <w:r w:rsidR="00CE4B60">
        <w:t>.</w:t>
      </w:r>
    </w:p>
    <w:p w:rsidR="00F64504" w:rsidRPr="00CE4B60" w:rsidRDefault="008C0CAF" w:rsidP="00CE4B60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Comic Sans MS" w:hAnsi="Comic Sans MS"/>
          <w:b/>
          <w:i/>
        </w:rPr>
      </w:pPr>
      <w:r w:rsidRPr="00CE4B60">
        <w:rPr>
          <w:rStyle w:val="a4"/>
          <w:rFonts w:ascii="Comic Sans MS" w:hAnsi="Comic Sans MS"/>
          <w:i/>
          <w:color w:val="0F243E" w:themeColor="text2" w:themeShade="80"/>
          <w:bdr w:val="none" w:sz="0" w:space="0" w:color="auto" w:frame="1"/>
        </w:rPr>
        <w:t>Следующий метод - рисование на манной крупе красками.</w:t>
      </w:r>
      <w:r w:rsidRPr="00CE4B60">
        <w:rPr>
          <w:rFonts w:ascii="Comic Sans MS" w:hAnsi="Comic Sans MS"/>
          <w:b/>
          <w:i/>
        </w:rPr>
        <w:t xml:space="preserve"> </w:t>
      </w:r>
    </w:p>
    <w:p w:rsidR="008C0CAF" w:rsidRPr="00CE4B60" w:rsidRDefault="00E903F6" w:rsidP="00CE4B60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b/>
        </w:rPr>
      </w:pPr>
      <w:r w:rsidRPr="00CE4B6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4652010</wp:posOffset>
            </wp:positionH>
            <wp:positionV relativeFrom="margin">
              <wp:posOffset>7626350</wp:posOffset>
            </wp:positionV>
            <wp:extent cx="1873250" cy="1849755"/>
            <wp:effectExtent l="19050" t="0" r="0" b="0"/>
            <wp:wrapSquare wrapText="bothSides"/>
            <wp:docPr id="41" name="Рисунок 12" descr="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-3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0626" t="3989" r="29525"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4B6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6860540</wp:posOffset>
            </wp:positionV>
            <wp:extent cx="1756410" cy="1870710"/>
            <wp:effectExtent l="19050" t="0" r="0" b="0"/>
            <wp:wrapSquare wrapText="bothSides"/>
            <wp:docPr id="40" name="Рисунок 11" descr="p-053183a95bd08d.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-053183a95bd08d.f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t>Это</w:t>
      </w:r>
      <w:r w:rsidR="008C0CAF" w:rsidRPr="00CE4B60">
        <w:rPr>
          <w:rStyle w:val="apple-converted-space"/>
        </w:rPr>
        <w:t> </w:t>
      </w:r>
      <w:hyperlink r:id="rId15" w:tooltip="Рисование нитями" w:history="1">
        <w:r w:rsidR="008C0CAF" w:rsidRPr="00CE4B60">
          <w:rPr>
            <w:rStyle w:val="a6"/>
            <w:color w:val="auto"/>
            <w:u w:val="none"/>
          </w:rPr>
          <w:t>рисование</w:t>
        </w:r>
      </w:hyperlink>
      <w:r w:rsidR="008C0CAF" w:rsidRPr="00CE4B60">
        <w:rPr>
          <w:rStyle w:val="apple-converted-space"/>
        </w:rPr>
        <w:t> </w:t>
      </w:r>
      <w:r w:rsidR="008C0CAF" w:rsidRPr="00CE4B60">
        <w:t>осуществляется тоже не по таким уж и сложным правилам.</w:t>
      </w:r>
      <w:r w:rsidR="008C0CAF" w:rsidRPr="00CE4B60">
        <w:rPr>
          <w:b/>
        </w:rPr>
        <w:t xml:space="preserve"> </w:t>
      </w:r>
      <w:r w:rsidR="008C0CAF" w:rsidRPr="00CE4B60">
        <w:rPr>
          <w:rStyle w:val="apple-converted-space"/>
        </w:rPr>
        <w:t> </w:t>
      </w:r>
      <w:r w:rsidR="008C0CAF" w:rsidRPr="00CE4B60">
        <w:t>Рисование на манке осуществляется акварельными красками.</w:t>
      </w:r>
      <w:r w:rsidR="008C0CAF" w:rsidRPr="00CE4B60">
        <w:rPr>
          <w:b/>
        </w:rPr>
        <w:t xml:space="preserve"> </w:t>
      </w:r>
      <w:r w:rsidR="008C0CAF" w:rsidRPr="00CE4B60">
        <w:t>Готовим картонную основу с нанесенным контуром рисунка.</w:t>
      </w:r>
      <w:r w:rsidR="008C0CAF" w:rsidRPr="00CE4B60">
        <w:rPr>
          <w:b/>
        </w:rPr>
        <w:t xml:space="preserve"> </w:t>
      </w:r>
      <w:r w:rsidR="008C0CAF" w:rsidRPr="00CE4B60">
        <w:t>Клеем ПВА (карандашом) готовим поверхность для наклейки манки.</w:t>
      </w:r>
      <w:r w:rsidR="008C0CAF" w:rsidRPr="00CE4B60">
        <w:rPr>
          <w:rStyle w:val="apple-converted-space"/>
        </w:rPr>
        <w:t> </w:t>
      </w:r>
      <w:r w:rsidR="008C0CAF" w:rsidRPr="00CE4B60">
        <w:t>Равномерно наносим манку на этот участок тонким слоем. Клеим маленькими участками. Даем подсохнуть крупе.</w:t>
      </w:r>
      <w:r w:rsidR="008C0CAF" w:rsidRPr="00CE4B60">
        <w:rPr>
          <w:b/>
        </w:rPr>
        <w:t xml:space="preserve"> </w:t>
      </w:r>
      <w:r w:rsidR="008C0CAF" w:rsidRPr="00CE4B60">
        <w:t>Разукрашиваем красками рисунок. Воды необходимо использовать  совсем немного. Легче будет клеить манку на участки и потом по участку раскрашивать - так будут очевиднее края заданного цвета элемента.</w:t>
      </w:r>
      <w:r w:rsidR="008C0CAF" w:rsidRPr="00CE4B60">
        <w:rPr>
          <w:b/>
        </w:rPr>
        <w:t xml:space="preserve"> </w:t>
      </w:r>
      <w:r w:rsidR="008C0CAF" w:rsidRPr="00CE4B60">
        <w:t>Можно нанести и общую основу для рисунка, заполнив весь картон манкой. А уже на нем просто нарисовать рисунок красками.</w:t>
      </w:r>
    </w:p>
    <w:p w:rsidR="00CE4B60" w:rsidRDefault="00E903F6" w:rsidP="00CE4B60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</w:pPr>
      <w:r w:rsidRPr="00CE4B6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98425</wp:posOffset>
            </wp:positionV>
            <wp:extent cx="2139315" cy="1488440"/>
            <wp:effectExtent l="19050" t="0" r="0" b="0"/>
            <wp:wrapSquare wrapText="bothSides"/>
            <wp:docPr id="45" name="Рисунок 45" descr="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t>Рисование «насыпью» при помощи клея ПВА и крупы и на манке красками отл</w:t>
      </w:r>
      <w:r w:rsidR="00CE4B60">
        <w:t>ичается сохранностью результат.</w:t>
      </w:r>
    </w:p>
    <w:p w:rsidR="00F64504" w:rsidRPr="00CE4B60" w:rsidRDefault="008C0CAF" w:rsidP="00CE4B60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</w:pPr>
      <w:r w:rsidRPr="00CE4B60">
        <w:rPr>
          <w:rFonts w:ascii="Comic Sans MS" w:hAnsi="Comic Sans MS"/>
          <w:b/>
          <w:color w:val="0F243E" w:themeColor="text2" w:themeShade="80"/>
        </w:rPr>
        <w:lastRenderedPageBreak/>
        <w:t xml:space="preserve">Наконец, можно </w:t>
      </w:r>
      <w:r w:rsidRPr="00CE4B60">
        <w:rPr>
          <w:rFonts w:ascii="Comic Sans MS" w:hAnsi="Comic Sans MS"/>
          <w:b/>
          <w:i/>
          <w:color w:val="0F243E" w:themeColor="text2" w:themeShade="80"/>
        </w:rPr>
        <w:t>рисовать манной крупой на световом планшете</w:t>
      </w:r>
      <w:r w:rsidRPr="00CE4B60">
        <w:rPr>
          <w:rFonts w:ascii="Comic Sans MS" w:hAnsi="Comic Sans MS"/>
          <w:color w:val="0F243E" w:themeColor="text2" w:themeShade="80"/>
        </w:rPr>
        <w:t xml:space="preserve">. </w:t>
      </w:r>
    </w:p>
    <w:p w:rsidR="008C0CAF" w:rsidRPr="00CE4B60" w:rsidRDefault="00E903F6" w:rsidP="00CE4B60">
      <w:pPr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4213225</wp:posOffset>
            </wp:positionV>
            <wp:extent cx="2266950" cy="1541145"/>
            <wp:effectExtent l="19050" t="0" r="0" b="0"/>
            <wp:wrapSquare wrapText="bothSides"/>
            <wp:docPr id="43" name="Рисунок 3" descr="20160510_133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60510_13393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4B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2607310</wp:posOffset>
            </wp:positionV>
            <wp:extent cx="2282825" cy="1605280"/>
            <wp:effectExtent l="19050" t="0" r="3175" b="0"/>
            <wp:wrapSquare wrapText="bothSides"/>
            <wp:docPr id="42" name="Рисунок 7" descr="20160511_161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0511_16152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rPr>
          <w:rFonts w:ascii="Times New Roman" w:hAnsi="Times New Roman" w:cs="Times New Roman"/>
          <w:sz w:val="24"/>
          <w:szCs w:val="24"/>
        </w:rPr>
        <w:t xml:space="preserve">Такой метод доступен всем детям в  любом возрасте. По технике исполнения он схож с рисованием на подносе с манной крупой, только с источником света. Рисовать на световом столе крупой лучше всего под приятную музыку в полумраке. Тогда появится незабываемая атмосфера волшебства и магии. Музыка повышает настроение и помогает развитию чувств. </w:t>
      </w:r>
    </w:p>
    <w:p w:rsidR="00F64504" w:rsidRPr="00CE4B60" w:rsidRDefault="00E903F6" w:rsidP="00CE4B60">
      <w:pPr>
        <w:rPr>
          <w:rFonts w:ascii="Times New Roman" w:hAnsi="Times New Roman" w:cs="Times New Roman"/>
          <w:sz w:val="24"/>
          <w:szCs w:val="24"/>
        </w:rPr>
      </w:pPr>
      <w:r w:rsidRPr="00CE4B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5818505</wp:posOffset>
            </wp:positionV>
            <wp:extent cx="2372995" cy="1626235"/>
            <wp:effectExtent l="19050" t="0" r="8255" b="0"/>
            <wp:wrapSquare wrapText="bothSides"/>
            <wp:docPr id="44" name="Рисунок 6" descr="20160510_134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0510_13484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5802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CAF" w:rsidRPr="00CE4B60">
        <w:rPr>
          <w:rFonts w:ascii="Times New Roman" w:hAnsi="Times New Roman" w:cs="Times New Roman"/>
          <w:sz w:val="24"/>
          <w:szCs w:val="24"/>
        </w:rPr>
        <w:t xml:space="preserve">А можно рисовать и саму музыку, или песенки. Благодаря подсветке можно сказать здесь идет игра теней. Педагог </w:t>
      </w:r>
      <w:r w:rsidR="00F64504" w:rsidRPr="00CE4B60">
        <w:rPr>
          <w:rFonts w:ascii="Times New Roman" w:hAnsi="Times New Roman" w:cs="Times New Roman"/>
          <w:sz w:val="24"/>
          <w:szCs w:val="24"/>
        </w:rPr>
        <w:t xml:space="preserve"> (родитель) </w:t>
      </w:r>
      <w:r w:rsidR="008C0CAF" w:rsidRPr="00CE4B60">
        <w:rPr>
          <w:rFonts w:ascii="Times New Roman" w:hAnsi="Times New Roman" w:cs="Times New Roman"/>
          <w:sz w:val="24"/>
          <w:szCs w:val="24"/>
        </w:rPr>
        <w:t xml:space="preserve">в процессе творчества может использовать  не только аудиозаписи,  разные стихи, сказки, истории. Детей захватывает изображать «настроение» природы: радость-солнце, грусть-дождик, гнев-гроза или рисовать подводный мир. </w:t>
      </w:r>
    </w:p>
    <w:p w:rsidR="002F67ED" w:rsidRDefault="008C0CAF" w:rsidP="00CE4B60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</w:pPr>
      <w:r w:rsidRPr="00CE4B60">
        <w:t>Важно вести работу с детьми по принципу «от простого к сложному».</w:t>
      </w:r>
    </w:p>
    <w:p w:rsidR="008C0CAF" w:rsidRPr="00CE4B60" w:rsidRDefault="002F67ED" w:rsidP="002F67ED">
      <w:pPr>
        <w:pStyle w:val="a3"/>
        <w:spacing w:before="0" w:beforeAutospacing="0" w:after="0" w:afterAutospacing="0" w:line="276" w:lineRule="auto"/>
        <w:ind w:firstLine="708"/>
        <w:jc w:val="right"/>
        <w:textAlignment w:val="baseline"/>
      </w:pPr>
      <w:r>
        <w:t xml:space="preserve"> Учитель-логопед </w:t>
      </w:r>
      <w:proofErr w:type="spellStart"/>
      <w:r>
        <w:t>Силищева</w:t>
      </w:r>
      <w:proofErr w:type="spellEnd"/>
      <w:r>
        <w:t xml:space="preserve"> Л.Н.</w:t>
      </w:r>
    </w:p>
    <w:p w:rsidR="00784CA1" w:rsidRPr="00CE4B60" w:rsidRDefault="00784CA1" w:rsidP="002F67E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4504" w:rsidRPr="00CE4B60" w:rsidRDefault="00F64504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3F6" w:rsidRPr="00CE4B60" w:rsidRDefault="00E903F6" w:rsidP="00CE4B60">
      <w:pPr>
        <w:spacing w:after="0"/>
        <w:jc w:val="center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E903F6" w:rsidRPr="00CE4B60" w:rsidRDefault="00E903F6" w:rsidP="00CE4B60">
      <w:pPr>
        <w:spacing w:after="0"/>
        <w:jc w:val="center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1173E4" w:rsidRPr="00CE4B60" w:rsidRDefault="00F64504" w:rsidP="00CE4B60">
      <w:pPr>
        <w:spacing w:after="0"/>
        <w:jc w:val="center"/>
        <w:rPr>
          <w:rFonts w:ascii="Monotype Corsiva" w:hAnsi="Monotype Corsiva" w:cs="Times New Roman"/>
          <w:b/>
          <w:color w:val="C00000"/>
          <w:sz w:val="24"/>
          <w:szCs w:val="24"/>
        </w:rPr>
      </w:pPr>
      <w:r w:rsidRPr="00CE4B60">
        <w:rPr>
          <w:rFonts w:ascii="Monotype Corsiva" w:hAnsi="Monotype Corsiva" w:cs="Times New Roman"/>
          <w:b/>
          <w:color w:val="C00000"/>
          <w:sz w:val="24"/>
          <w:szCs w:val="24"/>
        </w:rPr>
        <w:t xml:space="preserve">Творите, развивайтесь, мечтайте </w:t>
      </w:r>
    </w:p>
    <w:p w:rsidR="00F64504" w:rsidRPr="00CE4B60" w:rsidRDefault="00F64504" w:rsidP="00CE4B60">
      <w:pPr>
        <w:spacing w:after="0"/>
        <w:jc w:val="center"/>
        <w:rPr>
          <w:rFonts w:ascii="Monotype Corsiva" w:hAnsi="Monotype Corsiva" w:cs="Times New Roman"/>
          <w:b/>
          <w:color w:val="C00000"/>
          <w:sz w:val="24"/>
          <w:szCs w:val="24"/>
        </w:rPr>
      </w:pPr>
      <w:r w:rsidRPr="00CE4B60">
        <w:rPr>
          <w:rFonts w:ascii="Monotype Corsiva" w:hAnsi="Monotype Corsiva" w:cs="Times New Roman"/>
          <w:b/>
          <w:color w:val="C00000"/>
          <w:sz w:val="24"/>
          <w:szCs w:val="24"/>
        </w:rPr>
        <w:t>вместе со своими детьми!</w:t>
      </w:r>
    </w:p>
    <w:p w:rsidR="00784CA1" w:rsidRPr="00CE4B60" w:rsidRDefault="00784CA1" w:rsidP="00CE4B60">
      <w:pPr>
        <w:spacing w:after="0"/>
        <w:jc w:val="center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CA1" w:rsidRPr="00CE4B60" w:rsidRDefault="00784CA1" w:rsidP="00CE4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57B4" w:rsidRPr="00CE4B60" w:rsidRDefault="003A57B4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57B4" w:rsidRPr="00CE4B60" w:rsidRDefault="003A57B4" w:rsidP="00CE4B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677B" w:rsidRPr="00CE4B60" w:rsidRDefault="004E677B" w:rsidP="00CE4B6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E677B" w:rsidRPr="00CE4B60" w:rsidSect="004A6B59">
      <w:pgSz w:w="11906" w:h="16838"/>
      <w:pgMar w:top="1134" w:right="850" w:bottom="851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D46"/>
    <w:rsid w:val="00066BF2"/>
    <w:rsid w:val="00111312"/>
    <w:rsid w:val="001173E4"/>
    <w:rsid w:val="001A0CCD"/>
    <w:rsid w:val="001A187D"/>
    <w:rsid w:val="001F1EC2"/>
    <w:rsid w:val="00207245"/>
    <w:rsid w:val="002F67ED"/>
    <w:rsid w:val="003A57B4"/>
    <w:rsid w:val="003B6D46"/>
    <w:rsid w:val="004A6B59"/>
    <w:rsid w:val="004E677B"/>
    <w:rsid w:val="00784CA1"/>
    <w:rsid w:val="008C0CAF"/>
    <w:rsid w:val="00A37F42"/>
    <w:rsid w:val="00B03376"/>
    <w:rsid w:val="00BC51C3"/>
    <w:rsid w:val="00C7722E"/>
    <w:rsid w:val="00CE4B60"/>
    <w:rsid w:val="00E903F6"/>
    <w:rsid w:val="00F64504"/>
    <w:rsid w:val="00F6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6BC4FD76-C55E-47AF-A85C-23383AAD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D46"/>
    <w:rPr>
      <w:b/>
      <w:bCs/>
    </w:rPr>
  </w:style>
  <w:style w:type="character" w:customStyle="1" w:styleId="apple-converted-space">
    <w:name w:val="apple-converted-space"/>
    <w:basedOn w:val="a0"/>
    <w:rsid w:val="003B6D46"/>
  </w:style>
  <w:style w:type="character" w:styleId="a5">
    <w:name w:val="Emphasis"/>
    <w:basedOn w:val="a0"/>
    <w:uiPriority w:val="20"/>
    <w:qFormat/>
    <w:rsid w:val="003B6D46"/>
    <w:rPr>
      <w:i/>
      <w:iCs/>
    </w:rPr>
  </w:style>
  <w:style w:type="character" w:styleId="a6">
    <w:name w:val="Hyperlink"/>
    <w:basedOn w:val="a0"/>
    <w:uiPriority w:val="99"/>
    <w:unhideWhenUsed/>
    <w:rsid w:val="003B6D46"/>
    <w:rPr>
      <w:color w:val="0000FF"/>
      <w:u w:val="single"/>
    </w:rPr>
  </w:style>
  <w:style w:type="paragraph" w:customStyle="1" w:styleId="wp-caption-text">
    <w:name w:val="wp-caption-text"/>
    <w:basedOn w:val="a"/>
    <w:rsid w:val="003B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6D46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3B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6D46"/>
  </w:style>
  <w:style w:type="paragraph" w:customStyle="1" w:styleId="c5">
    <w:name w:val="c5"/>
    <w:basedOn w:val="a"/>
    <w:rsid w:val="003B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B6D46"/>
  </w:style>
  <w:style w:type="paragraph" w:styleId="a9">
    <w:name w:val="List Paragraph"/>
    <w:basedOn w:val="a"/>
    <w:uiPriority w:val="34"/>
    <w:qFormat/>
    <w:rsid w:val="00BC5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89933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970357102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804081583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817258716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70505947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10643180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99156445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86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belzo.ru/razvivayushhie-igryi-dlya-detey/sensornyie-zanyatiya.html/" TargetMode="External"/><Relationship Id="rId15" Type="http://schemas.openxmlformats.org/officeDocument/2006/relationships/hyperlink" Target="http://www.moirebenok.ua/toddler/risovanie-nityami-nitkografiya-razvitie-melkoy-motoriki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cp:lastPrinted>2018-01-14T13:41:00Z</cp:lastPrinted>
  <dcterms:created xsi:type="dcterms:W3CDTF">2002-01-01T19:53:00Z</dcterms:created>
  <dcterms:modified xsi:type="dcterms:W3CDTF">2002-01-01T19:53:00Z</dcterms:modified>
</cp:coreProperties>
</file>